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eastAsia="zh-CN"/>
        </w:rPr>
        <w:t>新闻稿</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eastAsia="zh-CN"/>
        </w:rPr>
        <w:t xml:space="preserve">BOGE </w:t>
      </w:r>
      <w:r>
        <w:rPr>
          <w:rFonts w:eastAsia="MS Mincho"/>
          <w:b/>
          <w:bCs/>
          <w:sz w:val="24"/>
          <w:szCs w:val="24"/>
          <w:lang w:eastAsia="zh-CN"/>
        </w:rPr>
        <w:t>扩展了其产品组合</w:t>
      </w:r>
    </w:p>
    <w:p w14:paraId="0F316165" w14:textId="3D2C1802" w:rsidR="00204213" w:rsidRDefault="00F426D9" w:rsidP="00C5408A">
      <w:pPr>
        <w:tabs>
          <w:tab w:val="left" w:pos="3125"/>
        </w:tabs>
        <w:spacing w:after="240"/>
        <w:rPr>
          <w:rStyle w:val="A3"/>
          <w:sz w:val="40"/>
          <w:szCs w:val="40"/>
        </w:rPr>
      </w:pPr>
      <w:r>
        <w:rPr>
          <w:rStyle w:val="A3"/>
          <w:bCs/>
          <w:sz w:val="40"/>
          <w:szCs w:val="40"/>
          <w:lang w:eastAsia="zh-CN"/>
        </w:rPr>
        <w:t xml:space="preserve">精选的 C 系列型号现在配备高效的永久磁铁电动机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eastAsia="zh-CN"/>
        </w:rPr>
        <w:t>紧凑的设计、灵活的组合，比以往更加高效：BOGE 现在为其部分 C 系列螺杆压缩机配备了高效的永久磁铁电动机。压缩空气专家通过更加可持续的压缩空气生成解决方案扩展其产品组合。C 系列压缩机非常适合需要可靠压缩空气的领域。由于配件和控制系统可能的组合范围广泛，因此可以涵盖所有用途。</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eastAsia="zh-CN"/>
        </w:rPr>
        <w:t>BOGE 的 C 系列螺杆压缩机因其紧凑的结构原理和模块化结构而脱颖而出：即使作为配备接收器和干燥器的设备齐全的压缩空气站运行时，BOGE 螺杆压缩机的占地面积仍然是同类产品中最小的。在 5.5 到 11 kW 的性能范围内，BOGE 现已为一些型号配备了永久磁铁电动机。驱动电动机额定输出功率为 5.5 kW 的 C 7 PM 型号提供了市场上供应量和效率的最佳组合，同时具有低噪音水平和更小的占地面积。在 7.5 kW 性能等级中，新款 C 9 PM 对其前身进行了改进，改善了供应量和效率，也使其成为“同类最佳”。</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eastAsia="zh-CN"/>
        </w:rPr>
        <w:t>因其组件是单独的，所以维护十分简单</w:t>
      </w:r>
    </w:p>
    <w:p w14:paraId="76185107" w14:textId="423BF44C" w:rsidR="00C10E51" w:rsidRDefault="007C497D" w:rsidP="007C497D">
      <w:pPr>
        <w:pStyle w:val="Formatvorlage1"/>
        <w:spacing w:line="360" w:lineRule="auto"/>
        <w:jc w:val="both"/>
        <w:rPr>
          <w:rStyle w:val="A3"/>
          <w:b w:val="0"/>
          <w:bCs/>
        </w:rPr>
      </w:pPr>
      <w:r>
        <w:rPr>
          <w:rStyle w:val="A3"/>
          <w:b w:val="0"/>
          <w:lang w:eastAsia="zh-CN"/>
        </w:rPr>
        <w:t>这些压缩机旨在随时间推移提供高供应量。新的永久磁铁电动机可确保</w:t>
      </w:r>
      <w:r>
        <w:rPr>
          <w:rStyle w:val="A3"/>
          <w:b w:val="0"/>
          <w:color w:val="auto"/>
          <w:lang w:eastAsia="zh-CN"/>
        </w:rPr>
        <w:t>在消耗相同功率的情况下实现更高的供应量。这意味着用户可以从压缩机能耗降低中受益：在使用 C 9 PM 的情况下，节省超过 6%。与</w:t>
      </w:r>
      <w:r>
        <w:rPr>
          <w:rStyle w:val="A3"/>
          <w:b w:val="0"/>
          <w:lang w:eastAsia="zh-CN"/>
        </w:rPr>
        <w:t>许多竞争对手不同，BOGE 在设计其压缩机时将主机和永久磁铁电动机作为独立组件。这提供了许多优点，包括大大提高了设备维护的便利性。</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eastAsia="zh-CN"/>
        </w:rPr>
        <w:t>由于采用模块化结构，这些配备永久磁铁电动机的 C 系列压缩机可以根据客户的具体要求进行组合。例如，用户可以单独安装机器，或在安装机器时安装接收器（R 型），甚至干燥器（DR 型）。所有压缩机还完全兼容 BOGE 非常先进的主控系统</w:t>
      </w:r>
      <w:r>
        <w:rPr>
          <w:lang w:eastAsia="zh-CN"/>
        </w:rPr>
        <w:t xml:space="preserve"> – 实现简单、高效的控制和优化操作。</w:t>
      </w:r>
      <w:r>
        <w:rPr>
          <w:rStyle w:val="A3"/>
          <w:b w:val="0"/>
          <w:color w:val="auto"/>
          <w:lang w:eastAsia="zh-CN"/>
        </w:rPr>
        <w:t xml:space="preserve">BOGE 将于 2021 年 9 月 1 日起提供配备永久磁铁电动机的新型螺杆压缩机。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eastAsia="zh-CN"/>
        </w:rPr>
        <w:t>长度：</w:t>
      </w:r>
      <w:r>
        <w:rPr>
          <w:rFonts w:cs="Arial"/>
          <w:szCs w:val="22"/>
          <w:lang w:eastAsia="zh-CN"/>
        </w:rPr>
        <w:tab/>
      </w:r>
      <w:r>
        <w:rPr>
          <w:rFonts w:cs="Arial"/>
          <w:b/>
          <w:bCs/>
          <w:szCs w:val="22"/>
          <w:lang w:eastAsia="zh-CN"/>
        </w:rPr>
        <w:t>2,522 个字符，包括空格</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eastAsia="zh-CN"/>
        </w:rPr>
        <w:t>版本：</w:t>
      </w:r>
      <w:r>
        <w:rPr>
          <w:rFonts w:cs="Arial"/>
          <w:szCs w:val="22"/>
          <w:lang w:eastAsia="zh-CN"/>
        </w:rPr>
        <w:tab/>
      </w:r>
      <w:r>
        <w:rPr>
          <w:rFonts w:cs="Arial"/>
          <w:b/>
          <w:bCs/>
          <w:szCs w:val="22"/>
          <w:lang w:eastAsia="zh-CN"/>
        </w:rPr>
        <w:t>2021 年 8 月 20 日</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eastAsia="zh-CN"/>
        </w:rPr>
        <w:t>图片：</w:t>
      </w:r>
      <w:r>
        <w:rPr>
          <w:rFonts w:cs="Arial"/>
          <w:b/>
          <w:bCs/>
          <w:szCs w:val="22"/>
          <w:lang w:eastAsia="zh-CN"/>
        </w:rPr>
        <w:tab/>
        <w:t>1.</w:t>
      </w:r>
      <w:r>
        <w:rPr>
          <w:rStyle w:val="A3"/>
          <w:bCs/>
          <w:lang w:eastAsia="zh-CN"/>
        </w:rPr>
        <w:t>配备永久磁铁电动机的 C 系列</w:t>
      </w:r>
      <w:r>
        <w:rPr>
          <w:rFonts w:cs="Arial"/>
          <w:b/>
          <w:bCs/>
          <w:szCs w:val="22"/>
          <w:lang w:eastAsia="zh-CN"/>
        </w:rPr>
        <w:t>；来源：BOGE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eastAsia="zh-CN"/>
        </w:rPr>
        <w:tab/>
      </w:r>
      <w:r>
        <w:rPr>
          <w:rFonts w:cs="Arial"/>
          <w:b/>
          <w:bCs/>
          <w:szCs w:val="22"/>
          <w:lang w:eastAsia="zh-CN"/>
        </w:rPr>
        <w:t>2.主机和永久磁铁电动机作为独立组件；来源：BOGE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eastAsia="zh-CN"/>
        </w:rPr>
        <w:t>标题：</w:t>
      </w:r>
      <w:r>
        <w:rPr>
          <w:rFonts w:cs="Arial"/>
          <w:szCs w:val="22"/>
          <w:lang w:eastAsia="zh-CN"/>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eastAsia="zh-CN"/>
        </w:rPr>
        <w:t xml:space="preserve">由于采用了高效的永久磁铁电动机，C 系列中的新型号在相同的功耗下可提供更高的供应量。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eastAsia="zh-CN"/>
        </w:rPr>
        <w:t>主机和永久磁铁电动机作为独立组件的独特构造原理大大增加了维护的便利性。</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9376DB" w:rsidRDefault="004A1BF1" w:rsidP="004A1BF1">
      <w:pPr>
        <w:pStyle w:val="Formatvorlage1"/>
        <w:spacing w:line="360" w:lineRule="auto"/>
        <w:jc w:val="both"/>
        <w:rPr>
          <w:b/>
          <w:sz w:val="18"/>
        </w:rPr>
      </w:pPr>
      <w:r w:rsidRPr="009376DB">
        <w:rPr>
          <w:b/>
          <w:bCs/>
          <w:sz w:val="18"/>
        </w:rPr>
        <w:t>Über BOGE</w:t>
      </w:r>
    </w:p>
    <w:p w14:paraId="186E279B" w14:textId="34ADCFE6" w:rsidR="006A7782" w:rsidRPr="009376DB" w:rsidRDefault="004A1BF1" w:rsidP="004A1BF1">
      <w:pPr>
        <w:spacing w:line="320" w:lineRule="atLeast"/>
        <w:jc w:val="both"/>
        <w:rPr>
          <w:sz w:val="18"/>
        </w:rPr>
      </w:pPr>
      <w:r w:rsidRPr="009376DB">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w:t>
      </w:r>
      <w:bookmarkStart w:id="0" w:name="_GoBack"/>
      <w:bookmarkEnd w:id="0"/>
      <w:r w:rsidRPr="009376DB">
        <w:rPr>
          <w:sz w:val="18"/>
        </w:rPr>
        <w:t>rnehmen liefert seine Produkte und Systeme in weltweit mehr als 120 Länder.</w:t>
      </w:r>
    </w:p>
    <w:p w14:paraId="6DE70DFB" w14:textId="77777777" w:rsidR="002A5CD4" w:rsidRPr="009376DB"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eastAsia="zh-CN"/>
        </w:rPr>
        <w:t>公司联系方式</w:t>
      </w:r>
      <w:r>
        <w:rPr>
          <w:rFonts w:eastAsia="MS Mincho"/>
          <w:b/>
          <w:bCs/>
          <w:sz w:val="20"/>
          <w:szCs w:val="24"/>
          <w:lang w:eastAsia="zh-CN"/>
        </w:rPr>
        <w:t xml:space="preserve"> </w:t>
      </w:r>
    </w:p>
    <w:p w14:paraId="76DDA9AC" w14:textId="77777777" w:rsidR="002A5CD4" w:rsidRPr="003F4829" w:rsidRDefault="002A5CD4" w:rsidP="002A5CD4">
      <w:pPr>
        <w:spacing w:line="360" w:lineRule="auto"/>
        <w:jc w:val="both"/>
        <w:rPr>
          <w:sz w:val="20"/>
        </w:rPr>
      </w:pPr>
      <w:r>
        <w:rPr>
          <w:sz w:val="20"/>
          <w:lang w:eastAsia="zh-CN"/>
        </w:rPr>
        <w:t>Ina Rockmann • BOGE KOMPRESSOREN Otto Boge GmbH &amp; Co. KG</w:t>
      </w:r>
    </w:p>
    <w:p w14:paraId="30C335BA" w14:textId="0A66A70E" w:rsidR="002A5CD4" w:rsidRPr="003F4829" w:rsidRDefault="002A5CD4" w:rsidP="002A5CD4">
      <w:pPr>
        <w:spacing w:line="360" w:lineRule="auto"/>
        <w:rPr>
          <w:sz w:val="20"/>
        </w:rPr>
      </w:pPr>
      <w:r>
        <w:rPr>
          <w:sz w:val="20"/>
          <w:lang w:eastAsia="zh-CN"/>
        </w:rPr>
        <w:t>Otto-Boge-Strasse 1–7 • 33739 Bielefeld</w:t>
      </w:r>
    </w:p>
    <w:p w14:paraId="4BF0FF5B" w14:textId="5E5059F5" w:rsidR="002A5CD4" w:rsidRPr="003F4829" w:rsidRDefault="002A5CD4" w:rsidP="002A5CD4">
      <w:pPr>
        <w:spacing w:line="360" w:lineRule="auto"/>
        <w:jc w:val="both"/>
        <w:rPr>
          <w:sz w:val="20"/>
        </w:rPr>
      </w:pPr>
      <w:r>
        <w:rPr>
          <w:sz w:val="20"/>
          <w:lang w:eastAsia="zh-CN"/>
        </w:rPr>
        <w:t>电话：+49 (0)5206 601-5830</w:t>
      </w:r>
    </w:p>
    <w:p w14:paraId="77811747" w14:textId="77777777" w:rsidR="002A5CD4" w:rsidRPr="00755F58" w:rsidRDefault="002A5CD4" w:rsidP="002A5CD4">
      <w:pPr>
        <w:spacing w:line="360" w:lineRule="auto"/>
        <w:jc w:val="both"/>
        <w:rPr>
          <w:sz w:val="20"/>
        </w:rPr>
      </w:pPr>
      <w:r>
        <w:rPr>
          <w:sz w:val="20"/>
          <w:lang w:eastAsia="zh-CN"/>
        </w:rPr>
        <w:t>电子邮箱：I.Rockmann@boge.de • Internet：www.boge.de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eastAsia="zh-CN"/>
        </w:rPr>
        <w:t>通讯社联系人</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t>物流、钢铁、工业用品和</w:t>
      </w:r>
      <w:r>
        <w:rPr>
          <w:rFonts w:eastAsia="MS Mincho"/>
          <w:sz w:val="20"/>
          <w:szCs w:val="20"/>
          <w:lang w:eastAsia="zh-CN"/>
        </w:rPr>
        <w:t xml:space="preserve"> IT </w:t>
      </w:r>
      <w:r>
        <w:rPr>
          <w:rFonts w:eastAsia="MS Mincho"/>
          <w:sz w:val="20"/>
          <w:szCs w:val="20"/>
          <w:lang w:eastAsia="zh-CN"/>
        </w:rPr>
        <w:t>公共关系部</w:t>
      </w:r>
    </w:p>
    <w:p w14:paraId="6503A6E5"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eastAsia="zh-CN"/>
        </w:rPr>
        <w:t>Herzog-Adolf-Strasse 3 • D-56410 Montabaur</w:t>
      </w:r>
    </w:p>
    <w:p w14:paraId="58268B50"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eastAsia="zh-CN"/>
        </w:rPr>
        <w:t>电话：</w:t>
      </w:r>
      <w:r>
        <w:rPr>
          <w:rFonts w:eastAsia="MS Mincho"/>
          <w:sz w:val="20"/>
          <w:szCs w:val="20"/>
          <w:lang w:eastAsia="zh-CN"/>
        </w:rPr>
        <w:t xml:space="preserve">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eastAsia="zh-CN"/>
        </w:rPr>
        <w:t>电子邮箱：mz@additiv-pr.de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eastAsia="zh-CN"/>
                            </w:rPr>
                            <w:t xml:space="preserve">有关文章的文字和图片材料，可访问以下网址： </w:t>
                          </w:r>
                        </w:p>
                        <w:p w14:paraId="5A298512" w14:textId="520D3940" w:rsidR="00197752" w:rsidRPr="00993BEB" w:rsidRDefault="00197752" w:rsidP="00993BEB">
                          <w:pPr>
                            <w:pStyle w:val="Copy"/>
                            <w:spacing w:line="360" w:lineRule="auto"/>
                            <w:rPr>
                              <w:color w:val="000000"/>
                              <w:sz w:val="20"/>
                            </w:rPr>
                          </w:pPr>
                          <w:r>
                            <w:rPr>
                              <w:sz w:val="20"/>
                              <w:lang w:eastAsia="zh-CN"/>
                            </w:rPr>
                            <w:t>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bidi w:val="0"/>
                    </w:pPr>
                    <w:r>
                      <w:rPr>
                        <w:sz w:val="20"/>
                        <w:lang w:eastAsia="zh-CN"/>
                        <w:b w:val="0"/>
                        <w:bCs w:val="0"/>
                        <w:i w:val="0"/>
                        <w:iCs w:val="0"/>
                        <w:u w:val="none"/>
                        <w:vertAlign w:val="baseline"/>
                        <w:rtl w:val="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bidi w:val="0"/>
                    </w:pPr>
                    <w:r>
                      <w:rPr>
                        <w:sz w:val="20"/>
                        <w:lang w:eastAsia="zh-CN"/>
                        <w:b w:val="0"/>
                        <w:bCs w:val="0"/>
                        <w:i w:val="0"/>
                        <w:iCs w:val="0"/>
                        <w:u w:val="none"/>
                        <w:vertAlign w:val="baseline"/>
                        <w:rtl w:val="0"/>
                      </w:rPr>
                      <w:t xml:space="preserve">unter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eastAsia="zh-CN"/>
      </w:rPr>
      <w:fldChar w:fldCharType="begin"/>
    </w:r>
    <w:r>
      <w:rPr>
        <w:noProof/>
        <w:lang w:eastAsia="zh-CN"/>
      </w:rPr>
      <w:instrText>PAGE   \* MERGEFORMAT</w:instrText>
    </w:r>
    <w:r>
      <w:rPr>
        <w:noProof/>
        <w:lang w:eastAsia="zh-CN"/>
      </w:rPr>
      <w:fldChar w:fldCharType="separate"/>
    </w:r>
    <w:r w:rsidR="009376DB">
      <w:rPr>
        <w:noProof/>
        <w:lang w:eastAsia="zh-CN"/>
      </w:rPr>
      <w:t>2</w:t>
    </w:r>
    <w:r>
      <w:rPr>
        <w:noProof/>
        <w:lang w:eastAsia="zh-CN"/>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376DB"/>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20918-4976-4E18-9E83-FD4CDE24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2195</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